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6" w:rsidRDefault="00D83856">
      <w:pPr>
        <w:pStyle w:val="ConsPlusNormal"/>
        <w:jc w:val="both"/>
        <w:outlineLvl w:val="0"/>
      </w:pPr>
    </w:p>
    <w:p w:rsidR="00D83856" w:rsidRDefault="00D838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3856" w:rsidRDefault="00D83856">
      <w:pPr>
        <w:pStyle w:val="ConsPlusTitle"/>
        <w:jc w:val="center"/>
      </w:pPr>
    </w:p>
    <w:p w:rsidR="00D83856" w:rsidRDefault="00D83856">
      <w:pPr>
        <w:pStyle w:val="ConsPlusTitle"/>
        <w:jc w:val="center"/>
      </w:pPr>
      <w:r>
        <w:t>ПОСТАНОВЛЕНИЕ</w:t>
      </w:r>
    </w:p>
    <w:p w:rsidR="00D83856" w:rsidRDefault="00D83856">
      <w:pPr>
        <w:pStyle w:val="ConsPlusTitle"/>
        <w:jc w:val="center"/>
      </w:pPr>
      <w:r>
        <w:t>от 10 ноября 2011 г. N 924</w:t>
      </w:r>
    </w:p>
    <w:p w:rsidR="00D83856" w:rsidRDefault="00D83856">
      <w:pPr>
        <w:pStyle w:val="ConsPlusTitle"/>
        <w:jc w:val="center"/>
      </w:pPr>
    </w:p>
    <w:p w:rsidR="00D83856" w:rsidRDefault="00D83856">
      <w:pPr>
        <w:pStyle w:val="ConsPlusTitle"/>
        <w:jc w:val="center"/>
      </w:pPr>
      <w:r>
        <w:t>ОБ УТВЕРЖДЕНИИ ПЕРЕЧНЯ ТЕХНИЧЕСКИ СЛОЖНЫХ ТОВАРОВ</w:t>
      </w:r>
    </w:p>
    <w:p w:rsidR="00D83856" w:rsidRDefault="00D838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D838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856" w:rsidRDefault="00D83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856" w:rsidRDefault="00D838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3856" w:rsidRDefault="00D8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</w:tr>
    </w:tbl>
    <w:p w:rsidR="00D83856" w:rsidRDefault="00D83856">
      <w:pPr>
        <w:pStyle w:val="ConsPlusNormal"/>
        <w:jc w:val="center"/>
      </w:pPr>
    </w:p>
    <w:p w:rsidR="00D83856" w:rsidRDefault="00D8385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</w:t>
        </w:r>
        <w:r>
          <w:rPr>
            <w:color w:val="0000FF"/>
          </w:rPr>
          <w:t>й</w:t>
        </w:r>
        <w:r>
          <w:rPr>
            <w:color w:val="0000FF"/>
          </w:rPr>
          <w:t xml:space="preserve">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D83856" w:rsidRDefault="00D83856">
      <w:pPr>
        <w:pStyle w:val="ConsPlusNormal"/>
        <w:jc w:val="both"/>
      </w:pPr>
    </w:p>
    <w:p w:rsidR="00D83856" w:rsidRDefault="00D83856">
      <w:pPr>
        <w:pStyle w:val="ConsPlusNormal"/>
        <w:jc w:val="right"/>
      </w:pPr>
      <w:r>
        <w:t>Председатель Правительства</w:t>
      </w:r>
    </w:p>
    <w:p w:rsidR="00D83856" w:rsidRDefault="00D83856">
      <w:pPr>
        <w:pStyle w:val="ConsPlusNormal"/>
        <w:jc w:val="right"/>
      </w:pPr>
      <w:r>
        <w:t>Российской Федерации</w:t>
      </w:r>
    </w:p>
    <w:p w:rsidR="00D83856" w:rsidRDefault="00D83856">
      <w:pPr>
        <w:pStyle w:val="ConsPlusNormal"/>
        <w:jc w:val="right"/>
      </w:pPr>
      <w:r>
        <w:t>В.ПУТИН</w:t>
      </w: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jc w:val="right"/>
        <w:outlineLvl w:val="0"/>
      </w:pPr>
      <w:r>
        <w:t>Утвержден</w:t>
      </w:r>
    </w:p>
    <w:p w:rsidR="00D83856" w:rsidRDefault="00D83856">
      <w:pPr>
        <w:pStyle w:val="ConsPlusNormal"/>
        <w:jc w:val="right"/>
      </w:pPr>
      <w:r>
        <w:t>Постановлением Правительства</w:t>
      </w:r>
    </w:p>
    <w:p w:rsidR="00D83856" w:rsidRDefault="00D83856">
      <w:pPr>
        <w:pStyle w:val="ConsPlusNormal"/>
        <w:jc w:val="right"/>
      </w:pPr>
      <w:r>
        <w:t>Российской Федерации</w:t>
      </w:r>
    </w:p>
    <w:p w:rsidR="00D83856" w:rsidRDefault="00D83856">
      <w:pPr>
        <w:pStyle w:val="ConsPlusNormal"/>
        <w:jc w:val="right"/>
      </w:pPr>
      <w:r>
        <w:t>от 10 ноября 2011 г. N 924</w:t>
      </w:r>
    </w:p>
    <w:p w:rsidR="00D83856" w:rsidRDefault="00D83856">
      <w:pPr>
        <w:pStyle w:val="ConsPlusNormal"/>
        <w:jc w:val="both"/>
      </w:pPr>
    </w:p>
    <w:p w:rsidR="00D83856" w:rsidRDefault="00D83856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D83856" w:rsidRDefault="00D838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D838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856" w:rsidRDefault="00D83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856" w:rsidRDefault="00D838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3856" w:rsidRDefault="00D83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56" w:rsidRDefault="00D83856">
            <w:pPr>
              <w:spacing w:after="1" w:line="0" w:lineRule="atLeast"/>
            </w:pPr>
          </w:p>
        </w:tc>
      </w:tr>
    </w:tbl>
    <w:p w:rsidR="00D83856" w:rsidRDefault="00D83856">
      <w:pPr>
        <w:pStyle w:val="ConsPlusNormal"/>
        <w:jc w:val="center"/>
      </w:pPr>
    </w:p>
    <w:p w:rsidR="00D83856" w:rsidRDefault="00D83856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11. Цифровые фот</w:t>
      </w:r>
      <w:proofErr w:type="gramStart"/>
      <w:r>
        <w:t>о-</w:t>
      </w:r>
      <w:proofErr w:type="gramEnd"/>
      <w:r>
        <w:t xml:space="preserve"> и видеокамеры, объективы к ним и оптическое фото- и кинооборудование с цифровым блоком управления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D83856" w:rsidRDefault="00D838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D83856" w:rsidRDefault="00D8385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D83856" w:rsidRDefault="00D83856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D83856" w:rsidRDefault="00D8385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ind w:firstLine="540"/>
        <w:jc w:val="both"/>
      </w:pPr>
    </w:p>
    <w:p w:rsidR="00D83856" w:rsidRDefault="00D83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C4" w:rsidRDefault="00C56DC4"/>
    <w:sectPr w:rsidR="00C56DC4" w:rsidSect="00D83856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6"/>
    <w:rsid w:val="00C56DC4"/>
    <w:rsid w:val="00D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8D036D43CD0AC273C40ED7E31795A29AFF1F8C9CFC3B487D2F49176621E52A8B2FEB1D5FAAAB1BF56558F705902B48507AB6E34f9M" TargetMode="External"/><Relationship Id="rId13" Type="http://schemas.openxmlformats.org/officeDocument/2006/relationships/hyperlink" Target="consultantplus://offline/ref=C7D8D036D43CD0AC273C40ED7E31795A29AAF3FEC2C6C3B487D2F49176621E52A8B2FEB2D0F1FEE0FE080CDE37120FB2981BAB6A558460513Df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8D036D43CD0AC273C40ED7E31795A29AAF3FEC2C6C3B487D2F49176621E52A8B2FEB2D0F1FEE0FE080CDE37120FB2981BAB6A558460513Df8M" TargetMode="External"/><Relationship Id="rId12" Type="http://schemas.openxmlformats.org/officeDocument/2006/relationships/hyperlink" Target="consultantplus://offline/ref=C7D8D036D43CD0AC273C40ED7E31795A29AAF3FEC2C6C3B487D2F49176621E52A8B2FEB2D0F1FEE0FE080CDE37120FB2981BAB6A558460513Df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8D036D43CD0AC273C40ED7E31795A28A8F6F4C5C6C3B487D2F49176621E52A8B2FEB2D0F1FEE0FE080CDE37120FB2981BAB6A558460513Df8M" TargetMode="External"/><Relationship Id="rId11" Type="http://schemas.openxmlformats.org/officeDocument/2006/relationships/hyperlink" Target="consultantplus://offline/ref=C7D8D036D43CD0AC273C40ED7E31795A28A8F6F4C5C6C3B487D2F49176621E52A8B2FEB2D0F1FEE0FE080CDE37120FB2981BAB6A558460513Df8M" TargetMode="External"/><Relationship Id="rId5" Type="http://schemas.openxmlformats.org/officeDocument/2006/relationships/hyperlink" Target="consultantplus://offline/ref=C7D8D036D43CD0AC273C40ED7E31795A29ADF5F8C8C1C3B487D2F49176621E52A8B2FEB2D0F1FEE0FD080CDE37120FB2981BAB6A558460513Df8M" TargetMode="External"/><Relationship Id="rId15" Type="http://schemas.openxmlformats.org/officeDocument/2006/relationships/hyperlink" Target="consultantplus://offline/ref=C7D8D036D43CD0AC273C40ED7E31795A28A8F6F4C5C6C3B487D2F49176621E52A8B2FEB2D0F1FEE0FE080CDE37120FB2981BAB6A558460513Df8M" TargetMode="External"/><Relationship Id="rId10" Type="http://schemas.openxmlformats.org/officeDocument/2006/relationships/hyperlink" Target="consultantplus://offline/ref=C7D8D036D43CD0AC273C40ED7E31795A29ADF5F8C8C1C3B487D2F49176621E52A8B2FEB2D0F1FEE0FD080CDE37120FB2981BAB6A558460513D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D8D036D43CD0AC273C40ED7E31795A2BACF6FFC4CC9EBE8F8BF893716D4157AFA3FEB3D3EFFEE6E501588D37f1M" TargetMode="External"/><Relationship Id="rId14" Type="http://schemas.openxmlformats.org/officeDocument/2006/relationships/hyperlink" Target="consultantplus://offline/ref=C7D8D036D43CD0AC273C40ED7E31795A29ADF5F8C8C1C3B487D2F49176621E52A8B2FEB2D0F1FEE0FD080CDE37120FB2981BAB6A558460513D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Шайбеков Айдар Фанисович</dc:creator>
  <cp:lastModifiedBy>Шайбеков Айдар Фанисович</cp:lastModifiedBy>
  <cp:revision>1</cp:revision>
  <dcterms:created xsi:type="dcterms:W3CDTF">2022-06-03T12:31:00Z</dcterms:created>
  <dcterms:modified xsi:type="dcterms:W3CDTF">2022-06-03T12:34:00Z</dcterms:modified>
</cp:coreProperties>
</file>